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6C" w:rsidRDefault="009B17F1" w:rsidP="00893378">
      <w:pPr>
        <w:rPr>
          <w:noProof/>
        </w:rPr>
      </w:pPr>
      <w:r>
        <w:rPr>
          <w:noProof/>
        </w:rPr>
        <w:pict>
          <v:shapetype id="_x0000_t202" coordsize="21600,21600" o:spt="202" path="m,l,21600r21600,l21600,xe">
            <v:stroke joinstyle="miter"/>
            <v:path gradientshapeok="t" o:connecttype="rect"/>
          </v:shapetype>
          <v:shape id="_x0000_s1026" type="#_x0000_t202" style="position:absolute;margin-left:207pt;margin-top:0;width:198pt;height:54pt;z-index:251658240" stroked="f">
            <v:textbox>
              <w:txbxContent>
                <w:p w:rsidR="008F096C" w:rsidRDefault="008F096C">
                  <w:pPr>
                    <w:rPr>
                      <w:sz w:val="16"/>
                    </w:rPr>
                  </w:pPr>
                  <w:smartTag w:uri="urn:schemas-microsoft-com:office:smarttags" w:element="Street">
                    <w:smartTag w:uri="urn:schemas-microsoft-com:office:smarttags" w:element="address">
                      <w:r>
                        <w:rPr>
                          <w:sz w:val="16"/>
                        </w:rPr>
                        <w:t>One University Avenue</w:t>
                      </w:r>
                    </w:smartTag>
                  </w:smartTag>
                </w:p>
                <w:p w:rsidR="008F096C" w:rsidRDefault="008F096C">
                  <w:pPr>
                    <w:rPr>
                      <w:sz w:val="16"/>
                    </w:rPr>
                  </w:pPr>
                  <w:smartTag w:uri="urn:schemas-microsoft-com:office:smarttags" w:element="City">
                    <w:smartTag w:uri="urn:schemas-microsoft-com:office:smarttags" w:element="place">
                      <w:r>
                        <w:rPr>
                          <w:sz w:val="16"/>
                        </w:rPr>
                        <w:t>Lowell</w:t>
                      </w:r>
                    </w:smartTag>
                    <w:r>
                      <w:rPr>
                        <w:sz w:val="16"/>
                      </w:rPr>
                      <w:t xml:space="preserve">, </w:t>
                    </w:r>
                    <w:smartTag w:uri="urn:schemas-microsoft-com:office:smarttags" w:element="State">
                      <w:r>
                        <w:rPr>
                          <w:sz w:val="16"/>
                        </w:rPr>
                        <w:t>MA</w:t>
                      </w:r>
                    </w:smartTag>
                    <w:r>
                      <w:rPr>
                        <w:sz w:val="16"/>
                      </w:rPr>
                      <w:t xml:space="preserve"> </w:t>
                    </w:r>
                    <w:smartTag w:uri="urn:schemas-microsoft-com:office:smarttags" w:element="PostalCode">
                      <w:r>
                        <w:rPr>
                          <w:sz w:val="16"/>
                        </w:rPr>
                        <w:t>01854</w:t>
                      </w:r>
                    </w:smartTag>
                  </w:smartTag>
                </w:p>
                <w:p w:rsidR="008F096C" w:rsidRDefault="008F096C" w:rsidP="00893378">
                  <w:r>
                    <w:rPr>
                      <w:sz w:val="16"/>
                    </w:rPr>
                    <w:t>Tel.</w:t>
                  </w:r>
                  <w:r>
                    <w:rPr>
                      <w:sz w:val="16"/>
                    </w:rPr>
                    <w:tab/>
                    <w:t>978.934.3224</w:t>
                  </w:r>
                </w:p>
              </w:txbxContent>
            </v:textbox>
          </v:shape>
        </w:pict>
      </w:r>
      <w:r w:rsidR="000B0B8F" w:rsidRPr="00856C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5pt;height:48pt;visibility:visible">
            <v:imagedata r:id="rId7" o:title=""/>
          </v:shape>
        </w:pict>
      </w:r>
      <w:r w:rsidR="008F096C">
        <w:rPr>
          <w:noProof/>
        </w:rPr>
        <w:tab/>
      </w:r>
      <w:r w:rsidR="008F096C">
        <w:rPr>
          <w:noProof/>
        </w:rPr>
        <w:tab/>
      </w:r>
      <w:r w:rsidR="008F096C">
        <w:rPr>
          <w:noProof/>
        </w:rPr>
        <w:tab/>
      </w:r>
      <w:r w:rsidR="008F096C">
        <w:rPr>
          <w:noProof/>
        </w:rPr>
        <w:br/>
        <w:t xml:space="preserve">                                                          </w:t>
      </w:r>
    </w:p>
    <w:p w:rsidR="008F096C" w:rsidRDefault="008F096C" w:rsidP="00893378">
      <w:pPr>
        <w:ind w:left="3600" w:firstLine="720"/>
        <w:rPr>
          <w:noProof/>
        </w:rPr>
      </w:pPr>
      <w:r>
        <w:rPr>
          <w:noProof/>
        </w:rPr>
        <w:t>OFFICE OF PUBLIC AFFAIRS</w:t>
      </w:r>
    </w:p>
    <w:p w:rsidR="008F096C" w:rsidRDefault="008F096C" w:rsidP="00893378">
      <w:pPr>
        <w:rPr>
          <w:noProof/>
        </w:rPr>
      </w:pPr>
    </w:p>
    <w:p w:rsidR="008F096C" w:rsidRPr="008E4711" w:rsidRDefault="008F096C" w:rsidP="00893378">
      <w:pPr>
        <w:jc w:val="center"/>
        <w:outlineLvl w:val="0"/>
        <w:rPr>
          <w:rStyle w:val="Strong"/>
          <w:rFonts w:ascii="Arial Bold" w:hAnsi="Arial Bold"/>
          <w:bCs w:val="0"/>
          <w:sz w:val="32"/>
        </w:rPr>
      </w:pPr>
      <w:r w:rsidRPr="008E4711">
        <w:rPr>
          <w:rStyle w:val="Strong"/>
          <w:rFonts w:ascii="Arial Bold" w:hAnsi="Arial Bold"/>
          <w:bCs w:val="0"/>
          <w:sz w:val="32"/>
        </w:rPr>
        <w:t>N E W S   R E L E A S E</w:t>
      </w:r>
    </w:p>
    <w:p w:rsidR="008F096C" w:rsidRPr="002C4E6E" w:rsidRDefault="008F096C" w:rsidP="002C4E6E">
      <w:pPr>
        <w:spacing w:line="480" w:lineRule="auto"/>
      </w:pPr>
      <w:r>
        <w:t>Jan. 28, 2011</w:t>
      </w:r>
    </w:p>
    <w:p w:rsidR="008F096C" w:rsidRDefault="008F096C" w:rsidP="002C4E6E">
      <w:r w:rsidRPr="00792EA9">
        <w:t>Contacts:</w:t>
      </w:r>
      <w:r w:rsidRPr="0069604C">
        <w:t xml:space="preserve">  </w:t>
      </w:r>
      <w:r w:rsidRPr="0069604C">
        <w:tab/>
        <w:t xml:space="preserve">Christine Gillette, 978-934-2209, </w:t>
      </w:r>
      <w:hyperlink r:id="rId8" w:history="1">
        <w:r w:rsidRPr="0069604C">
          <w:rPr>
            <w:rStyle w:val="Hyperlink"/>
          </w:rPr>
          <w:t>Christine_Gillette@uml.edu</w:t>
        </w:r>
      </w:hyperlink>
    </w:p>
    <w:p w:rsidR="006E5A06" w:rsidRDefault="006E5A06" w:rsidP="002C4E6E">
      <w:r>
        <w:tab/>
      </w:r>
      <w:r>
        <w:tab/>
        <w:t xml:space="preserve">Jill Gambon, 978-934-3279, </w:t>
      </w:r>
      <w:hyperlink r:id="rId9" w:history="1">
        <w:r w:rsidRPr="002C3729">
          <w:rPr>
            <w:rStyle w:val="Hyperlink"/>
          </w:rPr>
          <w:t>Jill_Gambon@uml.edu</w:t>
        </w:r>
      </w:hyperlink>
    </w:p>
    <w:p w:rsidR="008F096C" w:rsidRPr="00C801E7" w:rsidRDefault="008F096C" w:rsidP="002C4E6E">
      <w:r w:rsidRPr="0069604C">
        <w:tab/>
      </w:r>
      <w:r w:rsidRPr="0069604C">
        <w:tab/>
        <w:t xml:space="preserve"> </w:t>
      </w:r>
    </w:p>
    <w:p w:rsidR="008F096C" w:rsidRPr="00B5570E" w:rsidRDefault="008F096C" w:rsidP="002D2C04">
      <w:pPr>
        <w:jc w:val="center"/>
        <w:rPr>
          <w:rFonts w:ascii="Arial Bold" w:hAnsi="Arial Bold"/>
          <w:b/>
          <w:sz w:val="32"/>
          <w:szCs w:val="26"/>
        </w:rPr>
      </w:pPr>
      <w:r>
        <w:rPr>
          <w:rFonts w:ascii="Arial Bold" w:hAnsi="Arial Bold"/>
          <w:b/>
          <w:sz w:val="32"/>
          <w:szCs w:val="26"/>
        </w:rPr>
        <w:t>N</w:t>
      </w:r>
      <w:r w:rsidRPr="00B5570E">
        <w:rPr>
          <w:rFonts w:ascii="Arial Bold" w:hAnsi="Arial Bold"/>
          <w:b/>
          <w:sz w:val="32"/>
          <w:szCs w:val="26"/>
        </w:rPr>
        <w:t xml:space="preserve">ew </w:t>
      </w:r>
      <w:r>
        <w:rPr>
          <w:rFonts w:ascii="Arial Bold" w:hAnsi="Arial Bold"/>
          <w:b/>
          <w:sz w:val="32"/>
          <w:szCs w:val="26"/>
        </w:rPr>
        <w:t>R</w:t>
      </w:r>
      <w:r w:rsidRPr="00B5570E">
        <w:rPr>
          <w:rFonts w:ascii="Arial Bold" w:hAnsi="Arial Bold"/>
          <w:b/>
          <w:sz w:val="32"/>
          <w:szCs w:val="26"/>
        </w:rPr>
        <w:t xml:space="preserve">eport </w:t>
      </w:r>
      <w:r>
        <w:rPr>
          <w:rFonts w:ascii="Arial Bold" w:hAnsi="Arial Bold"/>
          <w:b/>
          <w:sz w:val="32"/>
          <w:szCs w:val="26"/>
        </w:rPr>
        <w:t>on OSHA I</w:t>
      </w:r>
      <w:r w:rsidRPr="00B5570E">
        <w:rPr>
          <w:rFonts w:ascii="Arial Bold" w:hAnsi="Arial Bold"/>
          <w:b/>
          <w:sz w:val="32"/>
          <w:szCs w:val="26"/>
        </w:rPr>
        <w:t>dentifies</w:t>
      </w:r>
      <w:r>
        <w:rPr>
          <w:rFonts w:ascii="Arial Bold" w:hAnsi="Arial Bold"/>
          <w:b/>
          <w:sz w:val="32"/>
          <w:szCs w:val="26"/>
        </w:rPr>
        <w:br/>
      </w:r>
      <w:r w:rsidRPr="00B5570E">
        <w:rPr>
          <w:rFonts w:ascii="Arial Bold" w:hAnsi="Arial Bold"/>
          <w:b/>
          <w:sz w:val="32"/>
          <w:szCs w:val="26"/>
        </w:rPr>
        <w:t xml:space="preserve"> </w:t>
      </w:r>
      <w:r>
        <w:rPr>
          <w:rFonts w:ascii="Arial Bold" w:hAnsi="Arial Bold"/>
          <w:b/>
          <w:sz w:val="32"/>
          <w:szCs w:val="26"/>
        </w:rPr>
        <w:t>7</w:t>
      </w:r>
      <w:r w:rsidRPr="00B5570E">
        <w:rPr>
          <w:rFonts w:ascii="Arial Bold" w:hAnsi="Arial Bold"/>
          <w:b/>
          <w:sz w:val="32"/>
          <w:szCs w:val="26"/>
        </w:rPr>
        <w:t xml:space="preserve"> </w:t>
      </w:r>
      <w:r>
        <w:rPr>
          <w:rFonts w:ascii="Arial Bold" w:hAnsi="Arial Bold"/>
          <w:b/>
          <w:sz w:val="32"/>
          <w:szCs w:val="26"/>
        </w:rPr>
        <w:t>P</w:t>
      </w:r>
      <w:r w:rsidRPr="00B5570E">
        <w:rPr>
          <w:rFonts w:ascii="Arial Bold" w:hAnsi="Arial Bold"/>
          <w:b/>
          <w:sz w:val="32"/>
          <w:szCs w:val="26"/>
        </w:rPr>
        <w:t xml:space="preserve">riority </w:t>
      </w:r>
      <w:r>
        <w:rPr>
          <w:rFonts w:ascii="Arial Bold" w:hAnsi="Arial Bold"/>
          <w:b/>
          <w:sz w:val="32"/>
          <w:szCs w:val="26"/>
        </w:rPr>
        <w:t>R</w:t>
      </w:r>
      <w:r w:rsidRPr="00B5570E">
        <w:rPr>
          <w:rFonts w:ascii="Arial Bold" w:hAnsi="Arial Bold"/>
          <w:b/>
          <w:sz w:val="32"/>
          <w:szCs w:val="26"/>
        </w:rPr>
        <w:t xml:space="preserve">eforms </w:t>
      </w:r>
      <w:r>
        <w:rPr>
          <w:rFonts w:ascii="Arial Bold" w:hAnsi="Arial Bold"/>
          <w:b/>
          <w:sz w:val="32"/>
          <w:szCs w:val="26"/>
        </w:rPr>
        <w:t>to</w:t>
      </w:r>
      <w:r w:rsidRPr="00B5570E">
        <w:rPr>
          <w:rFonts w:ascii="Arial Bold" w:hAnsi="Arial Bold"/>
          <w:b/>
          <w:sz w:val="32"/>
          <w:szCs w:val="26"/>
        </w:rPr>
        <w:t xml:space="preserve"> </w:t>
      </w:r>
      <w:r>
        <w:rPr>
          <w:rFonts w:ascii="Arial Bold" w:hAnsi="Arial Bold"/>
          <w:b/>
          <w:sz w:val="32"/>
          <w:szCs w:val="26"/>
        </w:rPr>
        <w:t>P</w:t>
      </w:r>
      <w:r w:rsidRPr="00B5570E">
        <w:rPr>
          <w:rFonts w:ascii="Arial Bold" w:hAnsi="Arial Bold"/>
          <w:b/>
          <w:sz w:val="32"/>
          <w:szCs w:val="26"/>
        </w:rPr>
        <w:t>rotec</w:t>
      </w:r>
      <w:r>
        <w:rPr>
          <w:rFonts w:ascii="Arial Bold" w:hAnsi="Arial Bold"/>
          <w:b/>
          <w:sz w:val="32"/>
          <w:szCs w:val="26"/>
        </w:rPr>
        <w:t>t</w:t>
      </w:r>
      <w:r w:rsidRPr="00B5570E">
        <w:rPr>
          <w:rFonts w:ascii="Arial Bold" w:hAnsi="Arial Bold"/>
          <w:b/>
          <w:sz w:val="32"/>
          <w:szCs w:val="26"/>
        </w:rPr>
        <w:t xml:space="preserve"> </w:t>
      </w:r>
      <w:r>
        <w:rPr>
          <w:rFonts w:ascii="Arial Bold" w:hAnsi="Arial Bold"/>
          <w:b/>
          <w:sz w:val="32"/>
          <w:szCs w:val="26"/>
        </w:rPr>
        <w:t>W</w:t>
      </w:r>
      <w:r w:rsidRPr="00B5570E">
        <w:rPr>
          <w:rFonts w:ascii="Arial Bold" w:hAnsi="Arial Bold"/>
          <w:b/>
          <w:sz w:val="32"/>
          <w:szCs w:val="26"/>
        </w:rPr>
        <w:t xml:space="preserve">orker </w:t>
      </w:r>
      <w:r>
        <w:rPr>
          <w:rFonts w:ascii="Arial Bold" w:hAnsi="Arial Bold"/>
          <w:b/>
          <w:sz w:val="32"/>
          <w:szCs w:val="26"/>
        </w:rPr>
        <w:t>H</w:t>
      </w:r>
      <w:r w:rsidRPr="00B5570E">
        <w:rPr>
          <w:rFonts w:ascii="Arial Bold" w:hAnsi="Arial Bold"/>
          <w:b/>
          <w:sz w:val="32"/>
          <w:szCs w:val="26"/>
        </w:rPr>
        <w:t>ealth</w:t>
      </w:r>
    </w:p>
    <w:p w:rsidR="008F096C" w:rsidRDefault="008F096C" w:rsidP="009C66E3">
      <w:pPr>
        <w:jc w:val="center"/>
        <w:rPr>
          <w:rFonts w:ascii="Arial Bold" w:hAnsi="Arial Bold"/>
          <w:b/>
          <w:i/>
        </w:rPr>
      </w:pPr>
      <w:r w:rsidRPr="009C66E3">
        <w:rPr>
          <w:rFonts w:ascii="Arial Bold" w:hAnsi="Arial Bold"/>
          <w:b/>
          <w:i/>
        </w:rPr>
        <w:t>Researchers</w:t>
      </w:r>
      <w:r>
        <w:rPr>
          <w:rFonts w:ascii="Arial Bold" w:hAnsi="Arial Bold"/>
          <w:b/>
          <w:i/>
        </w:rPr>
        <w:t>:</w:t>
      </w:r>
      <w:r w:rsidRPr="009C66E3">
        <w:rPr>
          <w:rFonts w:ascii="Arial Bold" w:hAnsi="Arial Bold"/>
          <w:b/>
          <w:i/>
        </w:rPr>
        <w:t xml:space="preserve"> Protections Have Not Kept Up with Technology, Scien</w:t>
      </w:r>
      <w:r>
        <w:rPr>
          <w:rFonts w:ascii="Arial Bold" w:hAnsi="Arial Bold"/>
          <w:b/>
          <w:i/>
        </w:rPr>
        <w:t>ce</w:t>
      </w:r>
    </w:p>
    <w:p w:rsidR="008F096C" w:rsidRPr="009C66E3" w:rsidRDefault="008F096C" w:rsidP="009C66E3">
      <w:pPr>
        <w:jc w:val="center"/>
        <w:rPr>
          <w:rFonts w:ascii="Arial Bold" w:hAnsi="Arial Bold"/>
          <w:b/>
          <w:i/>
        </w:rPr>
      </w:pPr>
    </w:p>
    <w:p w:rsidR="008F096C" w:rsidRDefault="008F096C" w:rsidP="00F02B4F">
      <w:pPr>
        <w:spacing w:line="360" w:lineRule="auto"/>
      </w:pPr>
      <w:smartTag w:uri="urn:schemas-microsoft-com:office:smarttags" w:element="City">
        <w:r w:rsidRPr="009C6653">
          <w:t>LOWELL</w:t>
        </w:r>
      </w:smartTag>
      <w:r w:rsidRPr="009C6653">
        <w:t xml:space="preserve">, </w:t>
      </w:r>
      <w:smartTag w:uri="urn:schemas-microsoft-com:office:smarttags" w:element="State">
        <w:r w:rsidRPr="009C6653">
          <w:t>Mass.</w:t>
        </w:r>
      </w:smartTag>
      <w:r w:rsidRPr="009C6653">
        <w:t xml:space="preserve"> –</w:t>
      </w:r>
      <w:r>
        <w:t xml:space="preserve"> </w:t>
      </w:r>
      <w:r w:rsidRPr="009C6653">
        <w:t xml:space="preserve">Despite </w:t>
      </w:r>
      <w:r>
        <w:t xml:space="preserve">40 </w:t>
      </w:r>
      <w:r w:rsidRPr="009C6653">
        <w:t xml:space="preserve">years of regulatory and voluntary programs enacted by the </w:t>
      </w:r>
      <w:r>
        <w:t xml:space="preserve">federal </w:t>
      </w:r>
      <w:r w:rsidRPr="009C6653">
        <w:t>Occupational Safety and Health Administration</w:t>
      </w:r>
      <w:r>
        <w:t xml:space="preserve"> (OSHA)</w:t>
      </w:r>
      <w:r w:rsidRPr="009C6653">
        <w:t xml:space="preserve">, worker protections have not kept up </w:t>
      </w:r>
      <w:r>
        <w:t>with technological or scientific advances</w:t>
      </w:r>
      <w:r w:rsidRPr="009C6653">
        <w:t>, according to a report released today by researchers at the Lowell Center for Sustainable Production at UMass Lowell.</w:t>
      </w:r>
    </w:p>
    <w:p w:rsidR="008F096C" w:rsidRDefault="008F096C" w:rsidP="00F02B4F">
      <w:pPr>
        <w:spacing w:line="360" w:lineRule="auto"/>
      </w:pPr>
    </w:p>
    <w:p w:rsidR="008F096C" w:rsidRDefault="008F096C" w:rsidP="00F02B4F">
      <w:pPr>
        <w:spacing w:line="360" w:lineRule="auto"/>
        <w:rPr>
          <w:szCs w:val="22"/>
        </w:rPr>
      </w:pPr>
      <w:r>
        <w:t>The</w:t>
      </w:r>
      <w:r w:rsidRPr="00813B00">
        <w:t xml:space="preserve"> Occupational Safety and Health Act (</w:t>
      </w:r>
      <w:proofErr w:type="spellStart"/>
      <w:r w:rsidRPr="00813B00">
        <w:t>OSHAct</w:t>
      </w:r>
      <w:proofErr w:type="spellEnd"/>
      <w:r w:rsidRPr="00813B00">
        <w:t xml:space="preserve">) </w:t>
      </w:r>
      <w:r>
        <w:t xml:space="preserve">was signed into law in 1970 </w:t>
      </w:r>
      <w:r w:rsidRPr="00813B00">
        <w:t xml:space="preserve">to </w:t>
      </w:r>
      <w:r>
        <w:rPr>
          <w:szCs w:val="22"/>
        </w:rPr>
        <w:t>“</w:t>
      </w:r>
      <w:r w:rsidRPr="00813B00">
        <w:rPr>
          <w:szCs w:val="22"/>
        </w:rPr>
        <w:t xml:space="preserve">assure so </w:t>
      </w:r>
      <w:r w:rsidRPr="00770874">
        <w:rPr>
          <w:szCs w:val="22"/>
        </w:rPr>
        <w:t xml:space="preserve">far as possible every working man and woman in the nation safe and healthful working conditions.” Yet according to the U.S. Bureau of Labor and Statistics, in 2009 more than 4,000 workers in the </w:t>
      </w:r>
      <w:smartTag w:uri="urn:schemas-microsoft-com:office:smarttags" w:element="country-region">
        <w:smartTag w:uri="urn:schemas-microsoft-com:office:smarttags" w:element="place">
          <w:r w:rsidRPr="00770874">
            <w:rPr>
              <w:szCs w:val="22"/>
            </w:rPr>
            <w:t>United States</w:t>
          </w:r>
        </w:smartTag>
      </w:smartTag>
      <w:r w:rsidRPr="00770874">
        <w:rPr>
          <w:szCs w:val="22"/>
        </w:rPr>
        <w:t xml:space="preserve"> died on the job and 3.3 million workers were injured or made ill by their work.</w:t>
      </w:r>
      <w:r>
        <w:rPr>
          <w:szCs w:val="22"/>
        </w:rPr>
        <w:t xml:space="preserve"> </w:t>
      </w:r>
    </w:p>
    <w:p w:rsidR="008F096C" w:rsidRDefault="008F096C" w:rsidP="00F02B4F">
      <w:pPr>
        <w:spacing w:line="360" w:lineRule="auto"/>
        <w:rPr>
          <w:szCs w:val="22"/>
        </w:rPr>
      </w:pPr>
    </w:p>
    <w:p w:rsidR="008F096C" w:rsidRDefault="008F096C" w:rsidP="00F02B4F">
      <w:pPr>
        <w:spacing w:line="360" w:lineRule="auto"/>
      </w:pPr>
      <w:r w:rsidRPr="00813B00">
        <w:rPr>
          <w:szCs w:val="22"/>
        </w:rPr>
        <w:t xml:space="preserve">The </w:t>
      </w:r>
      <w:smartTag w:uri="urn:schemas-microsoft-com:office:smarttags" w:element="place">
        <w:smartTag w:uri="urn:schemas-microsoft-com:office:smarttags" w:element="PlaceName">
          <w:r>
            <w:rPr>
              <w:szCs w:val="22"/>
            </w:rPr>
            <w:t>Lowell</w:t>
          </w:r>
        </w:smartTag>
        <w:r>
          <w:rPr>
            <w:szCs w:val="22"/>
          </w:rPr>
          <w:t xml:space="preserve"> </w:t>
        </w:r>
        <w:smartTag w:uri="urn:schemas-microsoft-com:office:smarttags" w:element="PlaceType">
          <w:r>
            <w:rPr>
              <w:szCs w:val="22"/>
            </w:rPr>
            <w:t>Center</w:t>
          </w:r>
        </w:smartTag>
      </w:smartTag>
      <w:r>
        <w:rPr>
          <w:szCs w:val="22"/>
        </w:rPr>
        <w:t xml:space="preserve"> for Sustainable Production conducted a year-long analysis of successes and failures of this 40-year history and is today releasing a </w:t>
      </w:r>
      <w:r w:rsidRPr="00813B00">
        <w:rPr>
          <w:szCs w:val="22"/>
        </w:rPr>
        <w:t xml:space="preserve">report </w:t>
      </w:r>
      <w:r>
        <w:rPr>
          <w:szCs w:val="22"/>
        </w:rPr>
        <w:t xml:space="preserve">identifying strategies to improve </w:t>
      </w:r>
      <w:r w:rsidRPr="00813B00">
        <w:rPr>
          <w:szCs w:val="22"/>
        </w:rPr>
        <w:t>our nation’s work</w:t>
      </w:r>
      <w:r>
        <w:rPr>
          <w:szCs w:val="22"/>
        </w:rPr>
        <w:t xml:space="preserve">places by making them </w:t>
      </w:r>
      <w:r w:rsidRPr="00813B00">
        <w:rPr>
          <w:szCs w:val="22"/>
        </w:rPr>
        <w:t>safe</w:t>
      </w:r>
      <w:r>
        <w:rPr>
          <w:szCs w:val="22"/>
        </w:rPr>
        <w:t>,</w:t>
      </w:r>
      <w:r w:rsidRPr="00813B00">
        <w:rPr>
          <w:szCs w:val="22"/>
        </w:rPr>
        <w:t xml:space="preserve"> healthy</w:t>
      </w:r>
      <w:r>
        <w:rPr>
          <w:szCs w:val="22"/>
        </w:rPr>
        <w:t xml:space="preserve"> and productive</w:t>
      </w:r>
      <w:r w:rsidRPr="00813B00">
        <w:rPr>
          <w:szCs w:val="22"/>
        </w:rPr>
        <w:t xml:space="preserve">. </w:t>
      </w:r>
    </w:p>
    <w:p w:rsidR="008F096C" w:rsidRDefault="008F096C" w:rsidP="00F02B4F">
      <w:pPr>
        <w:spacing w:line="360" w:lineRule="auto"/>
      </w:pPr>
    </w:p>
    <w:p w:rsidR="008F096C" w:rsidRDefault="008F096C" w:rsidP="00F02B4F">
      <w:pPr>
        <w:spacing w:line="360" w:lineRule="auto"/>
        <w:rPr>
          <w:szCs w:val="22"/>
        </w:rPr>
      </w:pPr>
      <w:r w:rsidRPr="009C6653">
        <w:t xml:space="preserve">Using six case studies, the report </w:t>
      </w:r>
      <w:r>
        <w:t xml:space="preserve">documents failures within current government and industry </w:t>
      </w:r>
      <w:r w:rsidRPr="009C6653">
        <w:t xml:space="preserve">policies </w:t>
      </w:r>
      <w:r w:rsidRPr="00843FB2">
        <w:t xml:space="preserve">and practices </w:t>
      </w:r>
      <w:r>
        <w:t>that affect the health and safety of workers, communities and the environment. Case studies include</w:t>
      </w:r>
      <w:r w:rsidRPr="00843FB2">
        <w:t xml:space="preserve"> </w:t>
      </w:r>
      <w:r>
        <w:t>the tragic story of</w:t>
      </w:r>
      <w:r w:rsidRPr="00843FB2">
        <w:t xml:space="preserve"> immigrant workers killed </w:t>
      </w:r>
      <w:r>
        <w:t>or</w:t>
      </w:r>
      <w:r w:rsidRPr="00843FB2">
        <w:t xml:space="preserve"> severely burned in house fires caused by the chemicals used to refinish wood floors, health</w:t>
      </w:r>
      <w:r>
        <w:t>-</w:t>
      </w:r>
      <w:r w:rsidRPr="00843FB2">
        <w:t xml:space="preserve">care workers and hotel housekeepers disabled by back injuries from </w:t>
      </w:r>
      <w:r>
        <w:t xml:space="preserve">long hours of heavy lifting and awkward postures, and long and avoidable delays in the scientific and legal proceedings used to set health standards protecting workers from cancer-causing chemicals. </w:t>
      </w:r>
    </w:p>
    <w:p w:rsidR="008F096C" w:rsidRDefault="008F096C" w:rsidP="00503CAB">
      <w:pPr>
        <w:spacing w:line="360" w:lineRule="auto"/>
        <w:rPr>
          <w:szCs w:val="22"/>
        </w:rPr>
      </w:pPr>
    </w:p>
    <w:p w:rsidR="008F096C" w:rsidRDefault="008F096C" w:rsidP="00503CAB">
      <w:pPr>
        <w:spacing w:line="360" w:lineRule="auto"/>
        <w:rPr>
          <w:szCs w:val="22"/>
        </w:rPr>
      </w:pPr>
      <w:r w:rsidRPr="0045655F">
        <w:rPr>
          <w:szCs w:val="22"/>
        </w:rPr>
        <w:t xml:space="preserve">“We found that </w:t>
      </w:r>
      <w:r>
        <w:rPr>
          <w:szCs w:val="22"/>
        </w:rPr>
        <w:t>ineffective workplace health and safety protections are</w:t>
      </w:r>
      <w:r w:rsidRPr="0045655F">
        <w:rPr>
          <w:szCs w:val="22"/>
        </w:rPr>
        <w:t xml:space="preserve"> </w:t>
      </w:r>
      <w:r>
        <w:rPr>
          <w:szCs w:val="22"/>
        </w:rPr>
        <w:t xml:space="preserve">not simply the result of limited enforcement. They are the </w:t>
      </w:r>
      <w:r w:rsidRPr="0045655F">
        <w:rPr>
          <w:szCs w:val="22"/>
        </w:rPr>
        <w:t>result of multiple overlappin</w:t>
      </w:r>
      <w:r>
        <w:rPr>
          <w:szCs w:val="22"/>
        </w:rPr>
        <w:t>g factors, including conflicts between agencies, lack of worker participation in decision-making processes,</w:t>
      </w:r>
      <w:r w:rsidRPr="0045655F">
        <w:rPr>
          <w:szCs w:val="22"/>
        </w:rPr>
        <w:t xml:space="preserve"> the politicization of science </w:t>
      </w:r>
      <w:r>
        <w:rPr>
          <w:szCs w:val="22"/>
        </w:rPr>
        <w:t>and</w:t>
      </w:r>
      <w:r w:rsidRPr="0045655F">
        <w:rPr>
          <w:szCs w:val="22"/>
        </w:rPr>
        <w:t xml:space="preserve"> the conflicts between economic</w:t>
      </w:r>
      <w:r>
        <w:rPr>
          <w:szCs w:val="22"/>
        </w:rPr>
        <w:t xml:space="preserve"> and political interests</w:t>
      </w:r>
      <w:r w:rsidRPr="0045655F">
        <w:rPr>
          <w:szCs w:val="22"/>
        </w:rPr>
        <w:t xml:space="preserve">,” said </w:t>
      </w:r>
      <w:r>
        <w:rPr>
          <w:szCs w:val="22"/>
        </w:rPr>
        <w:t xml:space="preserve">Prof. </w:t>
      </w:r>
      <w:r w:rsidRPr="0045655F">
        <w:rPr>
          <w:szCs w:val="22"/>
        </w:rPr>
        <w:t xml:space="preserve">David Kriebel, the report’s lead author and </w:t>
      </w:r>
      <w:r>
        <w:rPr>
          <w:szCs w:val="22"/>
        </w:rPr>
        <w:t>c</w:t>
      </w:r>
      <w:r w:rsidRPr="0045655F">
        <w:rPr>
          <w:szCs w:val="22"/>
        </w:rPr>
        <w:t>hair</w:t>
      </w:r>
      <w:r>
        <w:rPr>
          <w:szCs w:val="22"/>
        </w:rPr>
        <w:t>man</w:t>
      </w:r>
      <w:r w:rsidRPr="0045655F">
        <w:rPr>
          <w:szCs w:val="22"/>
        </w:rPr>
        <w:t xml:space="preserve"> of the Department of Work Environment at UMass Low</w:t>
      </w:r>
      <w:r>
        <w:rPr>
          <w:szCs w:val="22"/>
        </w:rPr>
        <w:t xml:space="preserve">ell. “As the recent investigations of the sinking of the Deepwater Horizon demonstrate, adding more inspectors or having more regulations is not necessarily the answer.”  </w:t>
      </w:r>
    </w:p>
    <w:p w:rsidR="008F096C" w:rsidRDefault="008F096C" w:rsidP="00503CAB">
      <w:pPr>
        <w:spacing w:line="360" w:lineRule="auto"/>
        <w:rPr>
          <w:szCs w:val="22"/>
        </w:rPr>
      </w:pPr>
    </w:p>
    <w:p w:rsidR="008F096C" w:rsidRDefault="008F096C" w:rsidP="00503CAB">
      <w:pPr>
        <w:spacing w:line="360" w:lineRule="auto"/>
      </w:pPr>
      <w:r>
        <w:rPr>
          <w:szCs w:val="22"/>
        </w:rPr>
        <w:t xml:space="preserve">The report identifies </w:t>
      </w:r>
      <w:r w:rsidRPr="0045655F">
        <w:rPr>
          <w:szCs w:val="22"/>
        </w:rPr>
        <w:t>seven high-priority strategies that could have important impacts on making workplaces safer.</w:t>
      </w:r>
      <w:r w:rsidRPr="00CE38DD">
        <w:t xml:space="preserve"> </w:t>
      </w:r>
      <w:r>
        <w:t>The suggested reforms include comprehensive workplace injury and illness prevention programs that tap worker and employer knowledge and proven approaches to quality assurance to systematically identify and control workplace hazards. The report also identifies strategies that other agencies and organizations can pursue to improve safety and health at work without waiting for changes to the federal OSHA. These include promoting “Prevention through Design” initiatives to design-out hazards and make jobs, products and materials inherently safer.</w:t>
      </w:r>
    </w:p>
    <w:p w:rsidR="008F096C" w:rsidRDefault="008F096C" w:rsidP="00503CAB">
      <w:pPr>
        <w:spacing w:line="360" w:lineRule="auto"/>
      </w:pPr>
    </w:p>
    <w:p w:rsidR="008F096C" w:rsidRDefault="008F096C" w:rsidP="00503CAB">
      <w:pPr>
        <w:spacing w:line="360" w:lineRule="auto"/>
      </w:pPr>
      <w:r>
        <w:t xml:space="preserve">While President Obama recently ordered a review of regulations to ensure that they do not have a negative impact on business, the report notes that the current regulatory approach to protecting workers is not only inefficient, it is inadequate given the broad changes to science, technology and policy necessary to protect workers. </w:t>
      </w:r>
    </w:p>
    <w:p w:rsidR="008F096C" w:rsidRDefault="008F096C" w:rsidP="00F02B4F">
      <w:pPr>
        <w:spacing w:line="360" w:lineRule="auto"/>
        <w:ind w:firstLine="720"/>
      </w:pPr>
    </w:p>
    <w:p w:rsidR="008F096C" w:rsidRDefault="008F096C" w:rsidP="00503CAB">
      <w:pPr>
        <w:spacing w:line="360" w:lineRule="auto"/>
      </w:pPr>
      <w:r>
        <w:t xml:space="preserve">From avoidable falls among construction workers, preventable back injuries among health-care workers, and chemical-related cancers and lung disease, the report finds that work-related injuries and illnesses could be prevented if chemicals, production process and technologies were designed with worker health in mind. </w:t>
      </w:r>
    </w:p>
    <w:p w:rsidR="008F096C" w:rsidRDefault="008F096C" w:rsidP="00503CAB">
      <w:pPr>
        <w:spacing w:line="360" w:lineRule="auto"/>
      </w:pPr>
    </w:p>
    <w:p w:rsidR="008F096C" w:rsidRDefault="008F096C" w:rsidP="00503CAB">
      <w:pPr>
        <w:spacing w:line="360" w:lineRule="auto"/>
      </w:pPr>
      <w:r>
        <w:t>“With current interest in greening the economy and in getting people back to work, stimulating innovation that designs out hazards holds great promise for breaking free of the false dichotomy of safety versus profit; it doesn’t have to be a trade-off,” said Pia Markkanen, report author and research professo</w:t>
      </w:r>
      <w:r w:rsidRPr="00813B00">
        <w:t>r at UMass Lowell</w:t>
      </w:r>
      <w:r>
        <w:t>.</w:t>
      </w:r>
    </w:p>
    <w:p w:rsidR="008F096C" w:rsidRDefault="008F096C" w:rsidP="00893378">
      <w:pPr>
        <w:spacing w:line="360" w:lineRule="auto"/>
      </w:pPr>
    </w:p>
    <w:p w:rsidR="008F096C" w:rsidRDefault="008F096C" w:rsidP="00893378">
      <w:pPr>
        <w:spacing w:line="360" w:lineRule="auto"/>
      </w:pPr>
    </w:p>
    <w:p w:rsidR="008F096C" w:rsidRDefault="008F096C" w:rsidP="00893378">
      <w:pPr>
        <w:spacing w:line="360" w:lineRule="auto"/>
      </w:pPr>
    </w:p>
    <w:p w:rsidR="008F096C" w:rsidRDefault="008F096C" w:rsidP="00893378">
      <w:pPr>
        <w:spacing w:line="360" w:lineRule="auto"/>
      </w:pPr>
      <w:r w:rsidRPr="0069604C">
        <w:t xml:space="preserve">The full report </w:t>
      </w:r>
      <w:r>
        <w:t>and executive summary are</w:t>
      </w:r>
      <w:r w:rsidRPr="0069604C">
        <w:t xml:space="preserve"> a</w:t>
      </w:r>
      <w:r>
        <w:t xml:space="preserve">vailable </w:t>
      </w:r>
      <w:r w:rsidRPr="0069604C">
        <w:t xml:space="preserve">on the </w:t>
      </w:r>
      <w:smartTag w:uri="urn:schemas-microsoft-com:office:smarttags" w:element="PlaceType">
        <w:smartTag w:uri="urn:schemas-microsoft-com:office:smarttags" w:element="PlaceName">
          <w:smartTag w:uri="urn:schemas-microsoft-com:office:smarttags" w:element="place">
            <w:r w:rsidRPr="0069604C">
              <w:t>Lowell</w:t>
            </w:r>
          </w:smartTag>
        </w:smartTag>
        <w:r w:rsidRPr="0069604C">
          <w:t xml:space="preserve"> </w:t>
        </w:r>
        <w:smartTag w:uri="urn:schemas-microsoft-com:office:smarttags" w:element="PlaceType">
          <w:r w:rsidRPr="0069604C">
            <w:t>Center</w:t>
          </w:r>
        </w:smartTag>
      </w:smartTag>
      <w:r w:rsidRPr="0069604C">
        <w:t xml:space="preserve"> for Sustainable Production’s web</w:t>
      </w:r>
      <w:r>
        <w:t xml:space="preserve"> </w:t>
      </w:r>
      <w:r w:rsidRPr="0069604C">
        <w:t xml:space="preserve">site: </w:t>
      </w:r>
      <w:hyperlink r:id="rId10" w:history="1">
        <w:r w:rsidRPr="0069604C">
          <w:rPr>
            <w:rStyle w:val="Hyperlink"/>
          </w:rPr>
          <w:t>www.sustainableproduction.org</w:t>
        </w:r>
      </w:hyperlink>
      <w:r w:rsidRPr="0069604C">
        <w:t>.</w:t>
      </w:r>
    </w:p>
    <w:p w:rsidR="008F096C" w:rsidRPr="0069604C" w:rsidRDefault="008F096C" w:rsidP="00F02B4F">
      <w:pPr>
        <w:spacing w:line="360" w:lineRule="auto"/>
        <w:ind w:firstLine="720"/>
      </w:pPr>
    </w:p>
    <w:p w:rsidR="008F096C" w:rsidRDefault="008F096C" w:rsidP="00F02B4F">
      <w:pPr>
        <w:rPr>
          <w:i/>
        </w:rPr>
      </w:pPr>
      <w:r w:rsidRPr="0069604C">
        <w:rPr>
          <w:b/>
          <w:bCs/>
          <w:i/>
        </w:rPr>
        <w:t>UMass Lowell</w:t>
      </w:r>
      <w:r w:rsidRPr="0069604C">
        <w:rPr>
          <w:i/>
        </w:rPr>
        <w:t>, with a national reputation in science, engineering and technology, is committed to educating students for lifelong success in a diverse world and conducting research and outreach activities that sustain the economic, environmental a</w:t>
      </w:r>
      <w:r>
        <w:rPr>
          <w:i/>
        </w:rPr>
        <w:t>nd social health of the region.</w:t>
      </w:r>
      <w:r w:rsidRPr="0069604C">
        <w:rPr>
          <w:i/>
        </w:rPr>
        <w:t xml:space="preserve"> </w:t>
      </w:r>
      <w:r>
        <w:rPr>
          <w:i/>
        </w:rPr>
        <w:t xml:space="preserve">The university </w:t>
      </w:r>
      <w:r w:rsidRPr="0069604C">
        <w:rPr>
          <w:i/>
        </w:rPr>
        <w:t>offers its 1</w:t>
      </w:r>
      <w:r>
        <w:rPr>
          <w:i/>
        </w:rPr>
        <w:t>4</w:t>
      </w:r>
      <w:r w:rsidRPr="0069604C">
        <w:rPr>
          <w:i/>
        </w:rPr>
        <w:t>,000 students more than 120 degree choices, internships, five-year combined bachelor’s to master’s programs and doctoral studies in the colleges of Arts</w:t>
      </w:r>
      <w:r>
        <w:rPr>
          <w:i/>
        </w:rPr>
        <w:t>,</w:t>
      </w:r>
      <w:r w:rsidRPr="0069604C">
        <w:rPr>
          <w:i/>
        </w:rPr>
        <w:t xml:space="preserve"> Sciences, Engineering and Management, the School of Health and Environment, and the Graduate School of Education. </w:t>
      </w:r>
      <w:hyperlink r:id="rId11" w:history="1">
        <w:r w:rsidRPr="0069604C">
          <w:rPr>
            <w:rStyle w:val="Hyperlink"/>
            <w:i/>
          </w:rPr>
          <w:t>www.uml.edu</w:t>
        </w:r>
      </w:hyperlink>
      <w:r w:rsidRPr="0069604C">
        <w:rPr>
          <w:i/>
        </w:rPr>
        <w:t>.</w:t>
      </w:r>
    </w:p>
    <w:p w:rsidR="008F096C" w:rsidRPr="0069604C" w:rsidRDefault="008F096C" w:rsidP="00F02B4F">
      <w:pPr>
        <w:rPr>
          <w:i/>
        </w:rPr>
      </w:pPr>
    </w:p>
    <w:p w:rsidR="008F096C" w:rsidRPr="0069604C" w:rsidRDefault="008F096C" w:rsidP="00F02B4F">
      <w:pPr>
        <w:rPr>
          <w:i/>
        </w:rPr>
      </w:pPr>
      <w:r w:rsidRPr="0069604C">
        <w:rPr>
          <w:i/>
        </w:rPr>
        <w:t xml:space="preserve">The </w:t>
      </w:r>
      <w:r w:rsidRPr="0069604C">
        <w:rPr>
          <w:b/>
          <w:bCs/>
          <w:i/>
        </w:rPr>
        <w:t>Lowell Center for Sustainable Production at UMass Lowell</w:t>
      </w:r>
      <w:r w:rsidRPr="0069604C">
        <w:rPr>
          <w:i/>
        </w:rPr>
        <w:t xml:space="preserve"> uses rigorous science, collaborative research and innovative strategies </w:t>
      </w:r>
      <w:r>
        <w:rPr>
          <w:i/>
        </w:rPr>
        <w:t>to promote communities, workp</w:t>
      </w:r>
      <w:r w:rsidRPr="0069604C">
        <w:rPr>
          <w:i/>
        </w:rPr>
        <w:t xml:space="preserve">laces and products that are healthy, humane and respectful of natural systems.  The Center is composed of faculty, staff and graduate students at the University of Massachusetts Lowell who work collaboratively with citizen groups, workers, businesses, institutions and government agencies to build healthy work environments, thriving communities and viable businesses that support a more sustainable world. </w:t>
      </w:r>
      <w:hyperlink r:id="rId12" w:history="1">
        <w:r w:rsidRPr="0069604C">
          <w:rPr>
            <w:rStyle w:val="Hyperlink"/>
            <w:i/>
          </w:rPr>
          <w:t>www.sustainableproduction.org</w:t>
        </w:r>
      </w:hyperlink>
      <w:r w:rsidRPr="0069604C">
        <w:rPr>
          <w:i/>
        </w:rPr>
        <w:t xml:space="preserve"> </w:t>
      </w:r>
    </w:p>
    <w:p w:rsidR="008F096C" w:rsidRPr="0069604C" w:rsidRDefault="008F096C" w:rsidP="00F02B4F">
      <w:pPr>
        <w:spacing w:line="360" w:lineRule="auto"/>
      </w:pPr>
    </w:p>
    <w:p w:rsidR="008F096C" w:rsidRPr="0069604C" w:rsidRDefault="008F096C" w:rsidP="00F02B4F">
      <w:pPr>
        <w:spacing w:line="480" w:lineRule="auto"/>
        <w:jc w:val="center"/>
      </w:pPr>
    </w:p>
    <w:sectPr w:rsidR="008F096C" w:rsidRPr="0069604C" w:rsidSect="007F680E">
      <w:headerReference w:type="default" r:id="rId13"/>
      <w:footerReference w:type="default" r:id="rId14"/>
      <w:footerReference w:type="first" r:id="rId15"/>
      <w:pgSz w:w="12240" w:h="15840" w:code="1"/>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6C" w:rsidRDefault="008F096C">
      <w:r>
        <w:separator/>
      </w:r>
    </w:p>
  </w:endnote>
  <w:endnote w:type="continuationSeparator" w:id="0">
    <w:p w:rsidR="008F096C" w:rsidRDefault="008F0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6C" w:rsidRDefault="008F096C">
    <w:pPr>
      <w:pStyle w:val="Footer"/>
      <w:rPr>
        <w:rFonts w:ascii="Arial" w:hAnsi="Arial" w:cs="Arial"/>
        <w:b/>
        <w:bCs/>
      </w:rP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6C" w:rsidRDefault="008F096C">
    <w:pPr>
      <w:pStyle w:val="Footer"/>
      <w:rPr>
        <w:rFonts w:ascii="Arial" w:hAnsi="Arial" w:cs="Arial"/>
        <w:b/>
        <w:sz w:val="28"/>
        <w:szCs w:val="28"/>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6C" w:rsidRDefault="008F096C">
      <w:r>
        <w:separator/>
      </w:r>
    </w:p>
  </w:footnote>
  <w:footnote w:type="continuationSeparator" w:id="0">
    <w:p w:rsidR="008F096C" w:rsidRDefault="008F0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6C" w:rsidRDefault="008F096C">
    <w:pPr>
      <w:pStyle w:val="Header"/>
      <w:rPr>
        <w:rFonts w:ascii="Arial" w:hAnsi="Arial" w:cs="Arial"/>
        <w:b/>
        <w:bCs/>
      </w:rPr>
    </w:pPr>
    <w:r>
      <w:tab/>
    </w:r>
    <w:r>
      <w:rPr>
        <w:rFonts w:ascii="Arial" w:hAnsi="Arial" w:cs="Arial"/>
        <w:b/>
        <w:bCs/>
      </w:rPr>
      <w:t>UMass Lowell News</w:t>
    </w:r>
    <w:r>
      <w:tab/>
    </w:r>
    <w:r>
      <w:rPr>
        <w:rFonts w:ascii="Arial" w:hAnsi="Arial" w:cs="Arial"/>
        <w:b/>
        <w:bCs/>
      </w:rPr>
      <w:t xml:space="preserve">Page </w:t>
    </w:r>
    <w:r>
      <w:rPr>
        <w:rFonts w:ascii="Arial" w:hAnsi="Arial" w:cs="Arial"/>
        <w:b/>
        <w:bCs/>
      </w:rPr>
      <w:fldChar w:fldCharType="begin"/>
    </w:r>
    <w:r>
      <w:rPr>
        <w:rFonts w:ascii="Arial" w:hAnsi="Arial" w:cs="Arial"/>
        <w:b/>
        <w:bCs/>
      </w:rPr>
      <w:instrText xml:space="preserve"> PAGE </w:instrText>
    </w:r>
    <w:r>
      <w:rPr>
        <w:rFonts w:ascii="Arial" w:hAnsi="Arial" w:cs="Arial"/>
        <w:b/>
        <w:bCs/>
      </w:rPr>
      <w:fldChar w:fldCharType="separate"/>
    </w:r>
    <w:r w:rsidR="009B17F1">
      <w:rPr>
        <w:rFonts w:ascii="Arial" w:hAnsi="Arial" w:cs="Arial"/>
        <w:b/>
        <w:bCs/>
        <w:noProof/>
      </w:rPr>
      <w:t>2</w:t>
    </w:r>
    <w:r>
      <w:rPr>
        <w:rFonts w:ascii="Arial" w:hAnsi="Arial" w:cs="Arial"/>
        <w:b/>
        <w:bCs/>
      </w:rPr>
      <w:fldChar w:fldCharType="end"/>
    </w:r>
    <w:r>
      <w:rPr>
        <w:rFonts w:ascii="Arial" w:hAnsi="Arial" w:cs="Arial"/>
        <w:b/>
        <w:bCs/>
      </w:rPr>
      <w:t xml:space="preserve"> of </w:t>
    </w:r>
    <w:r>
      <w:rPr>
        <w:rFonts w:ascii="Arial" w:hAnsi="Arial" w:cs="Arial"/>
        <w:b/>
        <w:bCs/>
      </w:rPr>
      <w:fldChar w:fldCharType="begin"/>
    </w:r>
    <w:r>
      <w:rPr>
        <w:rFonts w:ascii="Arial" w:hAnsi="Arial" w:cs="Arial"/>
        <w:b/>
        <w:bCs/>
      </w:rPr>
      <w:instrText xml:space="preserve"> NUMPAGES </w:instrText>
    </w:r>
    <w:r>
      <w:rPr>
        <w:rFonts w:ascii="Arial" w:hAnsi="Arial" w:cs="Arial"/>
        <w:b/>
        <w:bCs/>
      </w:rPr>
      <w:fldChar w:fldCharType="separate"/>
    </w:r>
    <w:r w:rsidR="009B17F1">
      <w:rPr>
        <w:rFonts w:ascii="Arial" w:hAnsi="Arial" w:cs="Arial"/>
        <w:b/>
        <w:bCs/>
        <w:noProof/>
      </w:rPr>
      <w:t>3</w:t>
    </w:r>
    <w:r>
      <w:rPr>
        <w:rFonts w:ascii="Arial" w:hAnsi="Arial" w:cs="Arial"/>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4C04"/>
    <w:multiLevelType w:val="hybridMultilevel"/>
    <w:tmpl w:val="FAB8207E"/>
    <w:lvl w:ilvl="0" w:tplc="2CCC02A0">
      <w:start w:val="1"/>
      <w:numFmt w:val="bullet"/>
      <w:lvlText w:val=""/>
      <w:lvlJc w:val="left"/>
      <w:pPr>
        <w:tabs>
          <w:tab w:val="num" w:pos="1134"/>
        </w:tabs>
        <w:ind w:left="1134" w:hanging="414"/>
      </w:pPr>
      <w:rPr>
        <w:rFonts w:ascii="Symbol" w:hAnsi="Symbol" w:hint="default"/>
      </w:rPr>
    </w:lvl>
    <w:lvl w:ilvl="1" w:tplc="04090003">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90"/>
        </w:tabs>
        <w:ind w:left="-90" w:hanging="360"/>
      </w:pPr>
      <w:rPr>
        <w:rFonts w:ascii="Wingdings" w:hAnsi="Wingdings" w:hint="default"/>
      </w:rPr>
    </w:lvl>
    <w:lvl w:ilvl="3" w:tplc="04090001" w:tentative="1">
      <w:start w:val="1"/>
      <w:numFmt w:val="bullet"/>
      <w:lvlText w:val=""/>
      <w:lvlJc w:val="left"/>
      <w:pPr>
        <w:tabs>
          <w:tab w:val="num" w:pos="630"/>
        </w:tabs>
        <w:ind w:left="630" w:hanging="360"/>
      </w:pPr>
      <w:rPr>
        <w:rFonts w:ascii="Symbol" w:hAnsi="Symbol" w:hint="default"/>
      </w:rPr>
    </w:lvl>
    <w:lvl w:ilvl="4" w:tplc="04090003" w:tentative="1">
      <w:start w:val="1"/>
      <w:numFmt w:val="bullet"/>
      <w:lvlText w:val="o"/>
      <w:lvlJc w:val="left"/>
      <w:pPr>
        <w:tabs>
          <w:tab w:val="num" w:pos="1350"/>
        </w:tabs>
        <w:ind w:left="1350" w:hanging="360"/>
      </w:pPr>
      <w:rPr>
        <w:rFonts w:ascii="Courier New" w:hAnsi="Courier New" w:hint="default"/>
      </w:rPr>
    </w:lvl>
    <w:lvl w:ilvl="5" w:tplc="04090005" w:tentative="1">
      <w:start w:val="1"/>
      <w:numFmt w:val="bullet"/>
      <w:lvlText w:val=""/>
      <w:lvlJc w:val="left"/>
      <w:pPr>
        <w:tabs>
          <w:tab w:val="num" w:pos="2070"/>
        </w:tabs>
        <w:ind w:left="2070" w:hanging="360"/>
      </w:pPr>
      <w:rPr>
        <w:rFonts w:ascii="Wingdings" w:hAnsi="Wingdings" w:hint="default"/>
      </w:rPr>
    </w:lvl>
    <w:lvl w:ilvl="6" w:tplc="04090001" w:tentative="1">
      <w:start w:val="1"/>
      <w:numFmt w:val="bullet"/>
      <w:lvlText w:val=""/>
      <w:lvlJc w:val="left"/>
      <w:pPr>
        <w:tabs>
          <w:tab w:val="num" w:pos="2790"/>
        </w:tabs>
        <w:ind w:left="2790" w:hanging="360"/>
      </w:pPr>
      <w:rPr>
        <w:rFonts w:ascii="Symbol" w:hAnsi="Symbol" w:hint="default"/>
      </w:rPr>
    </w:lvl>
    <w:lvl w:ilvl="7" w:tplc="04090003" w:tentative="1">
      <w:start w:val="1"/>
      <w:numFmt w:val="bullet"/>
      <w:lvlText w:val="o"/>
      <w:lvlJc w:val="left"/>
      <w:pPr>
        <w:tabs>
          <w:tab w:val="num" w:pos="3510"/>
        </w:tabs>
        <w:ind w:left="3510" w:hanging="360"/>
      </w:pPr>
      <w:rPr>
        <w:rFonts w:ascii="Courier New" w:hAnsi="Courier New" w:hint="default"/>
      </w:rPr>
    </w:lvl>
    <w:lvl w:ilvl="8" w:tplc="04090005" w:tentative="1">
      <w:start w:val="1"/>
      <w:numFmt w:val="bullet"/>
      <w:lvlText w:val=""/>
      <w:lvlJc w:val="left"/>
      <w:pPr>
        <w:tabs>
          <w:tab w:val="num" w:pos="4230"/>
        </w:tabs>
        <w:ind w:left="4230" w:hanging="360"/>
      </w:pPr>
      <w:rPr>
        <w:rFonts w:ascii="Wingdings" w:hAnsi="Wingdings" w:hint="default"/>
      </w:rPr>
    </w:lvl>
  </w:abstractNum>
  <w:abstractNum w:abstractNumId="1">
    <w:nsid w:val="20EA6E1A"/>
    <w:multiLevelType w:val="hybridMultilevel"/>
    <w:tmpl w:val="4348797E"/>
    <w:lvl w:ilvl="0" w:tplc="2CCC02A0">
      <w:start w:val="1"/>
      <w:numFmt w:val="bullet"/>
      <w:lvlText w:val=""/>
      <w:lvlJc w:val="left"/>
      <w:pPr>
        <w:tabs>
          <w:tab w:val="num" w:pos="414"/>
        </w:tabs>
        <w:ind w:left="414" w:hanging="414"/>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32454558"/>
    <w:multiLevelType w:val="hybridMultilevel"/>
    <w:tmpl w:val="1848E324"/>
    <w:lvl w:ilvl="0" w:tplc="CC34616C">
      <w:start w:val="4"/>
      <w:numFmt w:val="decimal"/>
      <w:lvlText w:val="%1)"/>
      <w:lvlJc w:val="left"/>
      <w:pPr>
        <w:tabs>
          <w:tab w:val="num" w:pos="720"/>
        </w:tabs>
        <w:ind w:left="720" w:hanging="360"/>
      </w:pPr>
      <w:rPr>
        <w:rFonts w:cs="Times New Roman" w:hint="default"/>
        <w:b/>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2885BDD"/>
    <w:multiLevelType w:val="hybridMultilevel"/>
    <w:tmpl w:val="F1667F86"/>
    <w:lvl w:ilvl="0" w:tplc="2DF0A60A">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FF2AAA"/>
    <w:multiLevelType w:val="hybridMultilevel"/>
    <w:tmpl w:val="F44A3D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A625BE"/>
    <w:multiLevelType w:val="hybridMultilevel"/>
    <w:tmpl w:val="5E3EFE08"/>
    <w:lvl w:ilvl="0" w:tplc="4BEAB1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85F34CB"/>
    <w:multiLevelType w:val="hybridMultilevel"/>
    <w:tmpl w:val="4348797E"/>
    <w:lvl w:ilvl="0" w:tplc="0409000F">
      <w:start w:val="1"/>
      <w:numFmt w:val="decimal"/>
      <w:lvlText w:val="%1."/>
      <w:lvlJc w:val="left"/>
      <w:pPr>
        <w:tabs>
          <w:tab w:val="num" w:pos="360"/>
        </w:tabs>
        <w:ind w:left="360" w:hanging="360"/>
      </w:pPr>
      <w:rPr>
        <w:rFonts w:cs="Times New Roman"/>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52C350F7"/>
    <w:multiLevelType w:val="hybridMultilevel"/>
    <w:tmpl w:val="ED7EA7D6"/>
    <w:lvl w:ilvl="0" w:tplc="68F0553A">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A925B3F"/>
    <w:multiLevelType w:val="hybridMultilevel"/>
    <w:tmpl w:val="ADB0D1BE"/>
    <w:lvl w:ilvl="0" w:tplc="068A2404">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7"/>
  </w:num>
  <w:num w:numId="6">
    <w:abstractNumId w:val="2"/>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FF2"/>
    <w:rsid w:val="00016C3B"/>
    <w:rsid w:val="0002663F"/>
    <w:rsid w:val="000306DC"/>
    <w:rsid w:val="0005093B"/>
    <w:rsid w:val="00082968"/>
    <w:rsid w:val="0008544C"/>
    <w:rsid w:val="000A180C"/>
    <w:rsid w:val="000B0B8F"/>
    <w:rsid w:val="000F2F4E"/>
    <w:rsid w:val="00123AF0"/>
    <w:rsid w:val="00127831"/>
    <w:rsid w:val="001339E0"/>
    <w:rsid w:val="00151E4F"/>
    <w:rsid w:val="001739CA"/>
    <w:rsid w:val="001E4DFD"/>
    <w:rsid w:val="00297454"/>
    <w:rsid w:val="002B08A9"/>
    <w:rsid w:val="002C3729"/>
    <w:rsid w:val="002C4E6E"/>
    <w:rsid w:val="002D2C04"/>
    <w:rsid w:val="00307491"/>
    <w:rsid w:val="00320E2A"/>
    <w:rsid w:val="003473D1"/>
    <w:rsid w:val="00363071"/>
    <w:rsid w:val="00365410"/>
    <w:rsid w:val="003916E4"/>
    <w:rsid w:val="003B050A"/>
    <w:rsid w:val="003F1E2E"/>
    <w:rsid w:val="004311AF"/>
    <w:rsid w:val="004534F4"/>
    <w:rsid w:val="0045655F"/>
    <w:rsid w:val="0045693A"/>
    <w:rsid w:val="00492DA7"/>
    <w:rsid w:val="004E554A"/>
    <w:rsid w:val="00503CAB"/>
    <w:rsid w:val="0053384E"/>
    <w:rsid w:val="005743C1"/>
    <w:rsid w:val="005769C3"/>
    <w:rsid w:val="005C062A"/>
    <w:rsid w:val="005D0B70"/>
    <w:rsid w:val="005E2FE8"/>
    <w:rsid w:val="005F0E58"/>
    <w:rsid w:val="005F3432"/>
    <w:rsid w:val="00651541"/>
    <w:rsid w:val="00674F96"/>
    <w:rsid w:val="0068044C"/>
    <w:rsid w:val="0069604C"/>
    <w:rsid w:val="006B0F4F"/>
    <w:rsid w:val="006C0FF2"/>
    <w:rsid w:val="006D4A5B"/>
    <w:rsid w:val="006E5A06"/>
    <w:rsid w:val="0070054D"/>
    <w:rsid w:val="00732B9C"/>
    <w:rsid w:val="00746A5A"/>
    <w:rsid w:val="00754116"/>
    <w:rsid w:val="00762C54"/>
    <w:rsid w:val="00770874"/>
    <w:rsid w:val="0077770E"/>
    <w:rsid w:val="0079239D"/>
    <w:rsid w:val="00792EA9"/>
    <w:rsid w:val="007A1402"/>
    <w:rsid w:val="007F62E5"/>
    <w:rsid w:val="007F680E"/>
    <w:rsid w:val="00813B00"/>
    <w:rsid w:val="00843FB2"/>
    <w:rsid w:val="00856CBD"/>
    <w:rsid w:val="00887062"/>
    <w:rsid w:val="00893378"/>
    <w:rsid w:val="008B1D14"/>
    <w:rsid w:val="008C1E95"/>
    <w:rsid w:val="008E4711"/>
    <w:rsid w:val="008F096C"/>
    <w:rsid w:val="00915739"/>
    <w:rsid w:val="00925F7E"/>
    <w:rsid w:val="009309A6"/>
    <w:rsid w:val="00951C82"/>
    <w:rsid w:val="00953106"/>
    <w:rsid w:val="00955D09"/>
    <w:rsid w:val="009B17F1"/>
    <w:rsid w:val="009C3072"/>
    <w:rsid w:val="009C6653"/>
    <w:rsid w:val="009C66E3"/>
    <w:rsid w:val="009D1565"/>
    <w:rsid w:val="00A02426"/>
    <w:rsid w:val="00A042F8"/>
    <w:rsid w:val="00A25ACD"/>
    <w:rsid w:val="00A35C7A"/>
    <w:rsid w:val="00A43EBB"/>
    <w:rsid w:val="00A93F4C"/>
    <w:rsid w:val="00AA7293"/>
    <w:rsid w:val="00AD59DE"/>
    <w:rsid w:val="00AF1001"/>
    <w:rsid w:val="00B5570E"/>
    <w:rsid w:val="00B62557"/>
    <w:rsid w:val="00B76BEF"/>
    <w:rsid w:val="00B8599E"/>
    <w:rsid w:val="00BC3283"/>
    <w:rsid w:val="00C30320"/>
    <w:rsid w:val="00C66588"/>
    <w:rsid w:val="00C75B91"/>
    <w:rsid w:val="00C801E7"/>
    <w:rsid w:val="00C85C84"/>
    <w:rsid w:val="00CA7364"/>
    <w:rsid w:val="00CE38DD"/>
    <w:rsid w:val="00D03921"/>
    <w:rsid w:val="00D1457A"/>
    <w:rsid w:val="00D23D79"/>
    <w:rsid w:val="00D25F40"/>
    <w:rsid w:val="00E16C4C"/>
    <w:rsid w:val="00E2459C"/>
    <w:rsid w:val="00E25F82"/>
    <w:rsid w:val="00E51A06"/>
    <w:rsid w:val="00E7725F"/>
    <w:rsid w:val="00F02B4F"/>
    <w:rsid w:val="00F4151A"/>
    <w:rsid w:val="00F4595D"/>
    <w:rsid w:val="00F7641D"/>
    <w:rsid w:val="00F9053A"/>
    <w:rsid w:val="00FD20D3"/>
    <w:rsid w:val="00FE48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83"/>
    <w:pPr>
      <w:spacing w:after="0" w:line="240" w:lineRule="auto"/>
    </w:pPr>
    <w:rPr>
      <w:sz w:val="24"/>
      <w:szCs w:val="24"/>
    </w:rPr>
  </w:style>
  <w:style w:type="paragraph" w:styleId="Heading1">
    <w:name w:val="heading 1"/>
    <w:basedOn w:val="Normal"/>
    <w:next w:val="Normal"/>
    <w:link w:val="Heading1Char"/>
    <w:uiPriority w:val="99"/>
    <w:qFormat/>
    <w:rsid w:val="00BC3283"/>
    <w:pPr>
      <w:keepNext/>
      <w:jc w:val="center"/>
      <w:outlineLvl w:val="0"/>
    </w:pPr>
    <w:rPr>
      <w:rFonts w:ascii="Arial" w:hAnsi="Arial" w:cs="Arial"/>
      <w:b/>
      <w:bCs/>
      <w:noProof/>
      <w:sz w:val="32"/>
      <w:u w:val="dashDotHeavy"/>
    </w:rPr>
  </w:style>
  <w:style w:type="paragraph" w:styleId="Heading2">
    <w:name w:val="heading 2"/>
    <w:basedOn w:val="Normal"/>
    <w:next w:val="Normal"/>
    <w:link w:val="Heading2Char"/>
    <w:uiPriority w:val="99"/>
    <w:qFormat/>
    <w:rsid w:val="00BC3283"/>
    <w:pPr>
      <w:keepNext/>
      <w:jc w:val="center"/>
      <w:outlineLvl w:val="1"/>
    </w:pPr>
    <w:rPr>
      <w:rFonts w:ascii="Arial" w:hAnsi="Arial" w:cs="Arial"/>
      <w:b/>
    </w:rPr>
  </w:style>
  <w:style w:type="paragraph" w:styleId="Heading3">
    <w:name w:val="heading 3"/>
    <w:basedOn w:val="Normal"/>
    <w:next w:val="Normal"/>
    <w:link w:val="Heading3Char"/>
    <w:uiPriority w:val="99"/>
    <w:qFormat/>
    <w:rsid w:val="00BC3283"/>
    <w:pPr>
      <w:keepNext/>
      <w:jc w:val="center"/>
      <w:outlineLvl w:val="2"/>
    </w:pPr>
    <w:rPr>
      <w:b/>
      <w:bCs/>
      <w:i/>
      <w:iCs/>
      <w:sz w:val="28"/>
    </w:rPr>
  </w:style>
  <w:style w:type="paragraph" w:styleId="Heading4">
    <w:name w:val="heading 4"/>
    <w:basedOn w:val="Normal"/>
    <w:next w:val="Normal"/>
    <w:link w:val="Heading4Char"/>
    <w:uiPriority w:val="99"/>
    <w:qFormat/>
    <w:rsid w:val="00BC3283"/>
    <w:pPr>
      <w:keepNext/>
      <w:jc w:val="center"/>
      <w:outlineLvl w:val="3"/>
    </w:pPr>
    <w:rPr>
      <w:i/>
      <w:iCs/>
      <w:sz w:val="28"/>
    </w:rPr>
  </w:style>
  <w:style w:type="paragraph" w:styleId="Heading5">
    <w:name w:val="heading 5"/>
    <w:basedOn w:val="Normal"/>
    <w:next w:val="Normal"/>
    <w:link w:val="Heading5Char"/>
    <w:uiPriority w:val="99"/>
    <w:qFormat/>
    <w:rsid w:val="00BC3283"/>
    <w:pPr>
      <w:keepNext/>
      <w:outlineLvl w:val="4"/>
    </w:pPr>
    <w:rPr>
      <w:b/>
      <w:bCs/>
      <w:sz w:val="28"/>
    </w:rPr>
  </w:style>
  <w:style w:type="paragraph" w:styleId="Heading6">
    <w:name w:val="heading 6"/>
    <w:basedOn w:val="Normal"/>
    <w:next w:val="Normal"/>
    <w:link w:val="Heading6Char"/>
    <w:uiPriority w:val="99"/>
    <w:qFormat/>
    <w:rsid w:val="00BC3283"/>
    <w:pPr>
      <w:keepNext/>
      <w:outlineLvl w:val="5"/>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180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A180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A180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A180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180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180C"/>
    <w:rPr>
      <w:rFonts w:ascii="Calibri" w:hAnsi="Calibri" w:cs="Times New Roman"/>
      <w:b/>
      <w:bCs/>
    </w:rPr>
  </w:style>
  <w:style w:type="paragraph" w:styleId="BalloonText">
    <w:name w:val="Balloon Text"/>
    <w:basedOn w:val="Normal"/>
    <w:link w:val="BalloonTextChar"/>
    <w:uiPriority w:val="99"/>
    <w:semiHidden/>
    <w:rsid w:val="00BC32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80C"/>
    <w:rPr>
      <w:rFonts w:cs="Times New Roman"/>
      <w:sz w:val="2"/>
    </w:rPr>
  </w:style>
  <w:style w:type="paragraph" w:styleId="Header">
    <w:name w:val="header"/>
    <w:basedOn w:val="Normal"/>
    <w:link w:val="HeaderChar"/>
    <w:uiPriority w:val="99"/>
    <w:rsid w:val="00BC3283"/>
    <w:pPr>
      <w:tabs>
        <w:tab w:val="center" w:pos="4320"/>
        <w:tab w:val="right" w:pos="8640"/>
      </w:tabs>
    </w:pPr>
  </w:style>
  <w:style w:type="character" w:customStyle="1" w:styleId="HeaderChar">
    <w:name w:val="Header Char"/>
    <w:basedOn w:val="DefaultParagraphFont"/>
    <w:link w:val="Header"/>
    <w:uiPriority w:val="99"/>
    <w:semiHidden/>
    <w:locked/>
    <w:rsid w:val="000A180C"/>
    <w:rPr>
      <w:rFonts w:cs="Times New Roman"/>
      <w:sz w:val="24"/>
      <w:szCs w:val="24"/>
    </w:rPr>
  </w:style>
  <w:style w:type="paragraph" w:styleId="Footer">
    <w:name w:val="footer"/>
    <w:basedOn w:val="Normal"/>
    <w:link w:val="FooterChar"/>
    <w:uiPriority w:val="99"/>
    <w:rsid w:val="00BC3283"/>
    <w:pPr>
      <w:tabs>
        <w:tab w:val="center" w:pos="4320"/>
        <w:tab w:val="right" w:pos="8640"/>
      </w:tabs>
    </w:pPr>
  </w:style>
  <w:style w:type="character" w:customStyle="1" w:styleId="FooterChar">
    <w:name w:val="Footer Char"/>
    <w:basedOn w:val="DefaultParagraphFont"/>
    <w:link w:val="Footer"/>
    <w:uiPriority w:val="99"/>
    <w:semiHidden/>
    <w:locked/>
    <w:rsid w:val="000A180C"/>
    <w:rPr>
      <w:rFonts w:cs="Times New Roman"/>
      <w:sz w:val="24"/>
      <w:szCs w:val="24"/>
    </w:rPr>
  </w:style>
  <w:style w:type="character" w:styleId="Hyperlink">
    <w:name w:val="Hyperlink"/>
    <w:basedOn w:val="DefaultParagraphFont"/>
    <w:uiPriority w:val="99"/>
    <w:rsid w:val="00BC3283"/>
    <w:rPr>
      <w:rFonts w:cs="Times New Roman"/>
      <w:color w:val="0000FF"/>
      <w:u w:val="single"/>
    </w:rPr>
  </w:style>
  <w:style w:type="paragraph" w:styleId="NormalWeb">
    <w:name w:val="Normal (Web)"/>
    <w:basedOn w:val="Normal"/>
    <w:uiPriority w:val="99"/>
    <w:rsid w:val="00BC3283"/>
    <w:pPr>
      <w:spacing w:before="100" w:beforeAutospacing="1" w:after="100" w:afterAutospacing="1"/>
    </w:pPr>
  </w:style>
  <w:style w:type="paragraph" w:styleId="BodyText">
    <w:name w:val="Body Text"/>
    <w:basedOn w:val="Normal"/>
    <w:link w:val="BodyTextChar"/>
    <w:uiPriority w:val="99"/>
    <w:rsid w:val="00BC3283"/>
    <w:pPr>
      <w:jc w:val="center"/>
    </w:pPr>
    <w:rPr>
      <w:b/>
      <w:sz w:val="28"/>
      <w:szCs w:val="20"/>
    </w:rPr>
  </w:style>
  <w:style w:type="character" w:customStyle="1" w:styleId="BodyTextChar">
    <w:name w:val="Body Text Char"/>
    <w:basedOn w:val="DefaultParagraphFont"/>
    <w:link w:val="BodyText"/>
    <w:uiPriority w:val="99"/>
    <w:semiHidden/>
    <w:locked/>
    <w:rsid w:val="000A180C"/>
    <w:rPr>
      <w:rFonts w:cs="Times New Roman"/>
      <w:sz w:val="24"/>
      <w:szCs w:val="24"/>
    </w:rPr>
  </w:style>
  <w:style w:type="character" w:styleId="FollowedHyperlink">
    <w:name w:val="FollowedHyperlink"/>
    <w:basedOn w:val="DefaultParagraphFont"/>
    <w:uiPriority w:val="99"/>
    <w:rsid w:val="00BC3283"/>
    <w:rPr>
      <w:rFonts w:cs="Times New Roman"/>
      <w:color w:val="800080"/>
      <w:u w:val="single"/>
    </w:rPr>
  </w:style>
  <w:style w:type="paragraph" w:styleId="BodyText3">
    <w:name w:val="Body Text 3"/>
    <w:basedOn w:val="Normal"/>
    <w:link w:val="BodyText3Char"/>
    <w:uiPriority w:val="99"/>
    <w:rsid w:val="00BC3283"/>
    <w:rPr>
      <w:rFonts w:ascii="Arial" w:hAnsi="Arial" w:cs="Arial"/>
      <w:bCs/>
      <w:i/>
      <w:iCs/>
      <w:sz w:val="20"/>
      <w:szCs w:val="20"/>
    </w:rPr>
  </w:style>
  <w:style w:type="character" w:customStyle="1" w:styleId="BodyText3Char">
    <w:name w:val="Body Text 3 Char"/>
    <w:basedOn w:val="DefaultParagraphFont"/>
    <w:link w:val="BodyText3"/>
    <w:uiPriority w:val="99"/>
    <w:semiHidden/>
    <w:locked/>
    <w:rsid w:val="000A180C"/>
    <w:rPr>
      <w:rFonts w:cs="Times New Roman"/>
      <w:sz w:val="16"/>
      <w:szCs w:val="16"/>
    </w:rPr>
  </w:style>
  <w:style w:type="paragraph" w:styleId="BodyTextIndent">
    <w:name w:val="Body Text Indent"/>
    <w:basedOn w:val="Normal"/>
    <w:link w:val="BodyTextIndentChar"/>
    <w:uiPriority w:val="99"/>
    <w:rsid w:val="00BC3283"/>
    <w:pPr>
      <w:ind w:firstLine="720"/>
    </w:pPr>
  </w:style>
  <w:style w:type="character" w:customStyle="1" w:styleId="BodyTextIndentChar">
    <w:name w:val="Body Text Indent Char"/>
    <w:basedOn w:val="DefaultParagraphFont"/>
    <w:link w:val="BodyTextIndent"/>
    <w:uiPriority w:val="99"/>
    <w:semiHidden/>
    <w:locked/>
    <w:rsid w:val="000A180C"/>
    <w:rPr>
      <w:rFonts w:cs="Times New Roman"/>
      <w:sz w:val="24"/>
      <w:szCs w:val="24"/>
    </w:rPr>
  </w:style>
  <w:style w:type="paragraph" w:styleId="BodyText2">
    <w:name w:val="Body Text 2"/>
    <w:basedOn w:val="Normal"/>
    <w:link w:val="BodyText2Char"/>
    <w:uiPriority w:val="99"/>
    <w:rsid w:val="00BC3283"/>
    <w:pPr>
      <w:jc w:val="center"/>
    </w:pPr>
    <w:rPr>
      <w:i/>
      <w:iCs/>
    </w:rPr>
  </w:style>
  <w:style w:type="character" w:customStyle="1" w:styleId="BodyText2Char">
    <w:name w:val="Body Text 2 Char"/>
    <w:basedOn w:val="DefaultParagraphFont"/>
    <w:link w:val="BodyText2"/>
    <w:uiPriority w:val="99"/>
    <w:semiHidden/>
    <w:locked/>
    <w:rsid w:val="000A180C"/>
    <w:rPr>
      <w:rFonts w:cs="Times New Roman"/>
      <w:sz w:val="24"/>
      <w:szCs w:val="24"/>
    </w:rPr>
  </w:style>
  <w:style w:type="paragraph" w:styleId="BodyTextIndent2">
    <w:name w:val="Body Text Indent 2"/>
    <w:basedOn w:val="Normal"/>
    <w:link w:val="BodyTextIndent2Char"/>
    <w:uiPriority w:val="99"/>
    <w:rsid w:val="00BC3283"/>
    <w:pPr>
      <w:spacing w:line="360" w:lineRule="auto"/>
      <w:ind w:firstLine="720"/>
    </w:pPr>
    <w:rPr>
      <w:i/>
      <w:iCs/>
    </w:rPr>
  </w:style>
  <w:style w:type="character" w:customStyle="1" w:styleId="BodyTextIndent2Char">
    <w:name w:val="Body Text Indent 2 Char"/>
    <w:basedOn w:val="DefaultParagraphFont"/>
    <w:link w:val="BodyTextIndent2"/>
    <w:uiPriority w:val="99"/>
    <w:semiHidden/>
    <w:locked/>
    <w:rsid w:val="000A180C"/>
    <w:rPr>
      <w:rFonts w:cs="Times New Roman"/>
      <w:sz w:val="24"/>
      <w:szCs w:val="24"/>
    </w:rPr>
  </w:style>
  <w:style w:type="character" w:customStyle="1" w:styleId="apple-style-span">
    <w:name w:val="apple-style-span"/>
    <w:basedOn w:val="DefaultParagraphFont"/>
    <w:uiPriority w:val="99"/>
    <w:rsid w:val="00F4151A"/>
    <w:rPr>
      <w:rFonts w:cs="Times New Roman"/>
    </w:rPr>
  </w:style>
  <w:style w:type="character" w:styleId="Strong">
    <w:name w:val="Strong"/>
    <w:basedOn w:val="DefaultParagraphFont"/>
    <w:uiPriority w:val="99"/>
    <w:qFormat/>
    <w:locked/>
    <w:rsid w:val="00893378"/>
    <w:rPr>
      <w:rFonts w:cs="Times New Roman"/>
      <w:b/>
      <w:bCs/>
    </w:rPr>
  </w:style>
  <w:style w:type="paragraph" w:styleId="DocumentMap">
    <w:name w:val="Document Map"/>
    <w:basedOn w:val="Normal"/>
    <w:link w:val="DocumentMapChar"/>
    <w:uiPriority w:val="99"/>
    <w:semiHidden/>
    <w:rsid w:val="005D0B7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_Gillette@uml.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ustainableproduct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l.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ustainableproduction.org" TargetMode="External"/><Relationship Id="rId4" Type="http://schemas.openxmlformats.org/officeDocument/2006/relationships/webSettings" Target="webSettings.xml"/><Relationship Id="rId9" Type="http://schemas.openxmlformats.org/officeDocument/2006/relationships/hyperlink" Target="mailto:Jill_Gambon@um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5068</Characters>
  <Application>Microsoft Office Word</Application>
  <DocSecurity>4</DocSecurity>
  <Lines>42</Lines>
  <Paragraphs>11</Paragraphs>
  <ScaleCrop>false</ScaleCrop>
  <Company>UML</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Faculty_Staff</dc:creator>
  <cp:keywords/>
  <dc:description/>
  <cp:lastModifiedBy>Cathy_Crumbley</cp:lastModifiedBy>
  <cp:revision>2</cp:revision>
  <cp:lastPrinted>2011-01-26T14:27:00Z</cp:lastPrinted>
  <dcterms:created xsi:type="dcterms:W3CDTF">2011-01-28T22:21:00Z</dcterms:created>
  <dcterms:modified xsi:type="dcterms:W3CDTF">2011-01-28T22:21:00Z</dcterms:modified>
</cp:coreProperties>
</file>